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SI-SAMU-NOMENC_SEXE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Elodie Falcioni 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Code</w:t>
            </w:r>
          </w:p>
        </w:tc>
        <w:tc>
          <w:tcPr>
            <w:tcW w:type="dxa" w:w="1440"/>
          </w:tcPr>
          <w:p>
            <w:r>
              <w:t>Libellé niveau 1</w:t>
            </w:r>
          </w:p>
        </w:tc>
        <w:tc>
          <w:tcPr>
            <w:tcW w:type="dxa" w:w="1440"/>
          </w:tcPr>
          <w:p>
            <w:r>
              <w:t>Libellé niveau 2</w:t>
            </w:r>
          </w:p>
        </w:tc>
        <w:tc>
          <w:tcPr>
            <w:tcW w:type="dxa" w:w="1440"/>
          </w:tcPr>
          <w:p>
            <w:r>
              <w:t>Libellé niveau 3</w:t>
            </w:r>
          </w:p>
        </w:tc>
        <w:tc>
          <w:tcPr>
            <w:tcW w:type="dxa" w:w="1440"/>
          </w:tcPr>
          <w:p>
            <w:r>
              <w:t>Description</w:t>
            </w:r>
          </w:p>
        </w:tc>
        <w:tc>
          <w:tcPr>
            <w:tcW w:type="dxa" w:w="1440"/>
          </w:tcPr>
          <w:p>
            <w:r>
              <w:t>Commentaire</w:t>
            </w:r>
          </w:p>
        </w:tc>
      </w:tr>
      <w:tr>
        <w:tc>
          <w:tcPr>
            <w:tcW w:type="dxa" w:w="1440"/>
          </w:tcPr>
          <w:p>
            <w:r>
              <w:t>MASC</w:t>
            </w:r>
          </w:p>
        </w:tc>
        <w:tc>
          <w:tcPr>
            <w:tcW w:type="dxa" w:w="1440"/>
          </w:tcPr>
          <w:p>
            <w:r>
              <w:t>Masculin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Qualifie les individus de sexe masculin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FEM</w:t>
            </w:r>
          </w:p>
        </w:tc>
        <w:tc>
          <w:tcPr>
            <w:tcW w:type="dxa" w:w="1440"/>
          </w:tcPr>
          <w:p>
            <w:r>
              <w:t>Féminin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Qualifie les individus de sexe féminin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AUTRE</w:t>
            </w:r>
          </w:p>
        </w:tc>
        <w:tc>
          <w:tcPr>
            <w:tcW w:type="dxa" w:w="1440"/>
          </w:tcPr>
          <w:p>
            <w:r>
              <w:t>Autre sexe (ni masculin, ni féminin)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Qualifie les individus de troisième genre (individu considéré comme n ’étant ni homme ni femme, à la fois homme et femme, ou neutre)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INCONNU</w:t>
            </w:r>
          </w:p>
        </w:tc>
        <w:tc>
          <w:tcPr>
            <w:tcW w:type="dxa" w:w="1440"/>
          </w:tcPr>
          <w:p>
            <w:r>
              <w:t>Inconnu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Le sexe de la personne n'est pas connu</w:t>
            </w:r>
          </w:p>
        </w:tc>
        <w:tc>
          <w:tcPr>
            <w:tcW w:type="dxa" w:w="144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b3317a165cd10de70dc68851db9884d1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1b8430278eece82d06f551ff77398a68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83D3A3A-5010-4F50-A5D7-546CCA86E2BC}"/>
</file>

<file path=customXml/itemProps3.xml><?xml version="1.0" encoding="utf-8"?>
<ds:datastoreItem xmlns:ds="http://schemas.openxmlformats.org/officeDocument/2006/customXml" ds:itemID="{6E232452-C618-486A-A5D5-9D3149A06F01}"/>
</file>

<file path=customXml/itemProps4.xml><?xml version="1.0" encoding="utf-8"?>
<ds:datastoreItem xmlns:ds="http://schemas.openxmlformats.org/officeDocument/2006/customXml" ds:itemID="{2380541A-F99A-4341-91B7-C1F38BEF526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